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8E27" w14:textId="1EBB01AC" w:rsidR="00C16B1C" w:rsidRDefault="00C96B3C">
      <w:pPr>
        <w:rPr>
          <w:b/>
          <w:bCs/>
        </w:rPr>
      </w:pPr>
      <w:r w:rsidRPr="00C96B3C">
        <w:rPr>
          <w:b/>
          <w:bCs/>
        </w:rPr>
        <w:t>Leerbrief</w:t>
      </w:r>
      <w:r w:rsidR="00B36300">
        <w:rPr>
          <w:b/>
          <w:bCs/>
        </w:rPr>
        <w:t xml:space="preserve"> </w:t>
      </w:r>
      <w:r w:rsidR="00980164">
        <w:rPr>
          <w:b/>
          <w:bCs/>
        </w:rPr>
        <w:t>“Juist nu”</w:t>
      </w:r>
      <w:r w:rsidR="007C0A06">
        <w:rPr>
          <w:b/>
          <w:bCs/>
        </w:rPr>
        <w:t xml:space="preserve"> (29 sept.2025)</w:t>
      </w:r>
      <w:r w:rsidR="00A3368A">
        <w:rPr>
          <w:b/>
          <w:bCs/>
        </w:rPr>
        <w:t xml:space="preserve"> Tzvi’s Reactie</w:t>
      </w:r>
    </w:p>
    <w:p w14:paraId="68B5CDFE" w14:textId="77777777" w:rsidR="00C16B1C" w:rsidRDefault="00C16B1C"/>
    <w:p w14:paraId="59060F44" w14:textId="11DC562E" w:rsidR="00C96B3C" w:rsidRDefault="00813AE1">
      <w:r w:rsidRPr="00813AE1">
        <w:rPr>
          <w:b/>
          <w:bCs/>
        </w:rPr>
        <w:t>Dodo</w:t>
      </w:r>
      <w:r>
        <w:t xml:space="preserve">: </w:t>
      </w:r>
      <w:r w:rsidR="0083287A">
        <w:t>De commissie Doopsgezinden-Jodendom (</w:t>
      </w:r>
      <w:r w:rsidR="00980164">
        <w:fldChar w:fldCharType="begin"/>
      </w:r>
      <w:r w:rsidR="00980164">
        <w:instrText>HYPERLINK "https://doopsgezinden-jodendom.nl/"</w:instrText>
      </w:r>
      <w:r w:rsidR="00980164">
        <w:fldChar w:fldCharType="separate"/>
      </w:r>
      <w:r w:rsidR="00980164" w:rsidRPr="00727702">
        <w:rPr>
          <w:rStyle w:val="Hyperlink"/>
        </w:rPr>
        <w:t>https://doopsgezinden-jodendom.nl/</w:t>
      </w:r>
      <w:r w:rsidR="00980164">
        <w:fldChar w:fldCharType="end"/>
      </w:r>
      <w:r w:rsidR="0083287A">
        <w:t xml:space="preserve">) heeft mij gevraagd een leerbrief samen te stellen in verband met de huidige situatie: de gruwelijke oorlog in Gaza en het misdadige optreden van kolonisten op de Westbank. </w:t>
      </w:r>
    </w:p>
    <w:p w14:paraId="6655F816" w14:textId="250DD3C2" w:rsidR="0083287A" w:rsidRDefault="0083287A">
      <w:r>
        <w:t xml:space="preserve">Ik heb gemerkt dat </w:t>
      </w:r>
      <w:r w:rsidR="00E725DF">
        <w:t>in dit verband</w:t>
      </w:r>
      <w:r>
        <w:t xml:space="preserve"> bij velen de vraag </w:t>
      </w:r>
      <w:r w:rsidR="00E725DF">
        <w:t>opkomt</w:t>
      </w:r>
      <w:r>
        <w:t>: kunnen en mogen wij ons nog wel met Tora en joodse traditie</w:t>
      </w:r>
      <w:r w:rsidR="008F44D5">
        <w:t xml:space="preserve"> </w:t>
      </w:r>
      <w:r>
        <w:t>bezighouden</w:t>
      </w:r>
      <w:r w:rsidR="00E725DF">
        <w:t>, terwijl Isra</w:t>
      </w:r>
      <w:r w:rsidR="00980164">
        <w:t>ë</w:t>
      </w:r>
      <w:r w:rsidR="00E725DF">
        <w:t>l in Gaza zo’n versch</w:t>
      </w:r>
      <w:r w:rsidR="008F44D5">
        <w:t>r</w:t>
      </w:r>
      <w:r w:rsidR="00E725DF">
        <w:t>ikkelijke oorlog voert?</w:t>
      </w:r>
    </w:p>
    <w:p w14:paraId="6D7AD30C" w14:textId="77777777" w:rsidR="00C96B3C" w:rsidRDefault="00C96B3C"/>
    <w:p w14:paraId="72FA3574" w14:textId="77777777" w:rsidR="00E725DF" w:rsidRDefault="00E725DF">
      <w:pPr>
        <w:rPr>
          <w:i/>
          <w:iCs/>
        </w:rPr>
      </w:pPr>
      <w:r w:rsidRPr="00E725DF">
        <w:rPr>
          <w:i/>
          <w:iCs/>
        </w:rPr>
        <w:t xml:space="preserve">Discussievraag: </w:t>
      </w:r>
    </w:p>
    <w:p w14:paraId="7BA48845" w14:textId="4F7D7739" w:rsidR="00C145CA" w:rsidRPr="00813AE1" w:rsidRDefault="00E725DF" w:rsidP="00813AE1">
      <w:r w:rsidRPr="00E725DF">
        <w:rPr>
          <w:i/>
          <w:iCs/>
        </w:rPr>
        <w:t>Herkent u zich in deze vraag? Welk antwoord zou u in eerste instantie op deze vraag geven?</w:t>
      </w:r>
    </w:p>
    <w:p w14:paraId="7C642CAB" w14:textId="77777777" w:rsidR="00813AE1" w:rsidRPr="00813AE1" w:rsidRDefault="00813AE1" w:rsidP="00813AE1">
      <w:pPr>
        <w:pStyle w:val="NormalWeb"/>
        <w:rPr>
          <w:b/>
          <w:bCs/>
        </w:rPr>
      </w:pPr>
      <w:r w:rsidRPr="00813AE1">
        <w:rPr>
          <w:b/>
          <w:bCs/>
        </w:rPr>
        <w:t>Tzvi reactie:</w:t>
      </w:r>
    </w:p>
    <w:p w14:paraId="528DC96A" w14:textId="63A01D25" w:rsidR="00813AE1" w:rsidRDefault="00813AE1" w:rsidP="00813AE1">
      <w:pPr>
        <w:pStyle w:val="NormalWeb"/>
      </w:pPr>
      <w:r>
        <w:t>De vraagstelling — “</w:t>
      </w:r>
      <w:r w:rsidRPr="00813AE1">
        <w:rPr>
          <w:i/>
          <w:iCs/>
        </w:rPr>
        <w:t>terwijl Israël in Gaza zo’n verschrikkelijke oorlog voert</w:t>
      </w:r>
      <w:r>
        <w:t>” — suggereert dat Israël de boosdoener is in deze complexe oorlog. Opvallend is dat er geen woord wordt gezegd over Hamas, dat niet alleen deze “</w:t>
      </w:r>
      <w:r w:rsidRPr="00813AE1">
        <w:rPr>
          <w:i/>
          <w:iCs/>
        </w:rPr>
        <w:t>verschrikkelijke oorlog</w:t>
      </w:r>
      <w:r>
        <w:t xml:space="preserve">” begon, maar er ook verantwoordelijk voor is dat zoveel Palestijnen slachtoffer worden. Hamas heeft er politiek belang bij dat Palestijnse burgers lijden als “martelaren” voor de </w:t>
      </w:r>
      <w:r>
        <w:t>I</w:t>
      </w:r>
      <w:r>
        <w:t xml:space="preserve">slam, </w:t>
      </w:r>
      <w:r>
        <w:t xml:space="preserve">als </w:t>
      </w:r>
      <w:r>
        <w:t>“</w:t>
      </w:r>
      <w:r w:rsidRPr="00813AE1">
        <w:rPr>
          <w:i/>
          <w:iCs/>
        </w:rPr>
        <w:t>shahids</w:t>
      </w:r>
      <w:r>
        <w:t>”. Het verhindert hen oorlogsgebieden te verlaten en onderschept de voedseltransporten die Israël Gaza binnenlaat, om die vervolgens tegen woekerprijzen door te verkopen en zo de eigen oorlogskas te spekken. Daarbij wordt voorbijgegaan aan het feit dat de oorlog niet alleen in Gaza plaatsvindt, maar ook in Israël zelf. Duizenden Israëli’s zijn vluchtelingen in hun eigen land geworden, naast de slachtoffers van terreuraanslagen door Palestijnen in Israël en op de Westelijke Jordaanoever. De manier waarop de vraag is gesteld, is dus misleidend: de lezer raakt ermee gewend Israël automatisch als de bron van het probleem te zien, in plaats van ook</w:t>
      </w:r>
      <w:r>
        <w:t xml:space="preserve"> de slachtoffer.</w:t>
      </w:r>
      <w:r>
        <w:t xml:space="preserve"> </w:t>
      </w:r>
    </w:p>
    <w:p w14:paraId="26B2BE08" w14:textId="345F72EB" w:rsidR="00A03A91" w:rsidRDefault="00813AE1">
      <w:r w:rsidRPr="00813AE1">
        <w:rPr>
          <w:b/>
          <w:bCs/>
        </w:rPr>
        <w:t>Dodo</w:t>
      </w:r>
      <w:r>
        <w:t xml:space="preserve">: </w:t>
      </w:r>
      <w:r w:rsidR="00E725DF">
        <w:t>Persoonlijk denk ik dat we ons, juist nu, wel met Tora en joodse traditie moeten bezighouden, ondanks de wrede werkelijkheid. Ik heb daarvoor drie redenen:</w:t>
      </w:r>
    </w:p>
    <w:p w14:paraId="7F6FD94D" w14:textId="77777777" w:rsidR="00E725DF" w:rsidRDefault="00E725DF"/>
    <w:p w14:paraId="353E7FDC" w14:textId="6C43573D" w:rsidR="00FD722B" w:rsidRDefault="00FD722B">
      <w:r>
        <w:t>Ten eerste</w:t>
      </w:r>
      <w:r w:rsidR="00F0019B">
        <w:t xml:space="preserve">: </w:t>
      </w:r>
      <w:r w:rsidR="001C7834">
        <w:t xml:space="preserve">Ik </w:t>
      </w:r>
      <w:r w:rsidR="00393FDD">
        <w:t>laat</w:t>
      </w:r>
      <w:r w:rsidR="00333958">
        <w:t xml:space="preserve"> </w:t>
      </w:r>
      <w:r w:rsidR="001C7834">
        <w:t>me de joodse traditie niet afnemen door mensen die die traditie misbruiken.</w:t>
      </w:r>
    </w:p>
    <w:p w14:paraId="77FF0EA8" w14:textId="15D67506" w:rsidR="001C7834" w:rsidRDefault="00C2065D">
      <w:r>
        <w:t>Velen van d</w:t>
      </w:r>
      <w:r w:rsidR="001C7834">
        <w:t>e extremist</w:t>
      </w:r>
      <w:r w:rsidR="00333958">
        <w:t>en in de</w:t>
      </w:r>
      <w:r w:rsidR="001C7834">
        <w:t xml:space="preserve"> Isra</w:t>
      </w:r>
      <w:r w:rsidR="00F53ACA">
        <w:t>ë</w:t>
      </w:r>
      <w:r w:rsidR="001C7834">
        <w:t xml:space="preserve">lische </w:t>
      </w:r>
      <w:r w:rsidR="00333958">
        <w:t>sam</w:t>
      </w:r>
      <w:r>
        <w:t>e</w:t>
      </w:r>
      <w:r w:rsidR="00333958">
        <w:t xml:space="preserve">nleving en </w:t>
      </w:r>
      <w:r w:rsidR="001C7834">
        <w:t>regering</w:t>
      </w:r>
      <w:r w:rsidR="00333958">
        <w:t xml:space="preserve"> </w:t>
      </w:r>
      <w:r w:rsidR="001C7834">
        <w:t xml:space="preserve">legitimeren de oorlog in Gaza en het onrecht op de Westbank </w:t>
      </w:r>
      <w:r>
        <w:t xml:space="preserve">onder andere </w:t>
      </w:r>
      <w:r w:rsidR="001C7834">
        <w:t>met bijbelteksten en teksten uit de traditie. Daarbij passen ze die teksten letterlijk toe op de huidige situatie (zoals fundamentalisten altijd doen) en negeren ze de centrale waarden van Tora en traditie</w:t>
      </w:r>
      <w:r w:rsidR="00AA7DCB">
        <w:t xml:space="preserve">, waarden als rechtvaardigheid, barmhartigheid, </w:t>
      </w:r>
      <w:r>
        <w:t>menslievendheid</w:t>
      </w:r>
      <w:r w:rsidR="00AA5730">
        <w:t>, vrede.</w:t>
      </w:r>
      <w:r w:rsidR="001C7834">
        <w:t xml:space="preserve"> Door nu afstand te nemen van</w:t>
      </w:r>
      <w:r w:rsidR="00AA7DCB">
        <w:t xml:space="preserve"> die</w:t>
      </w:r>
      <w:r w:rsidR="001C7834">
        <w:t xml:space="preserve"> Tora en traditie zou ik deze ultra-fundamentalisten gelijk geven</w:t>
      </w:r>
      <w:r w:rsidR="00E31F44">
        <w:t>, zou ik in feite zeggen dat hun uitleg de juiste is en die centrale waarden niet van belang zijn.</w:t>
      </w:r>
      <w:r w:rsidR="00333958">
        <w:t xml:space="preserve"> Ik zou het “kind” van </w:t>
      </w:r>
      <w:r w:rsidR="00393FDD">
        <w:t>Tora en</w:t>
      </w:r>
      <w:r w:rsidR="00333958">
        <w:t xml:space="preserve"> traditie weggooien met het “badwater” van </w:t>
      </w:r>
      <w:r w:rsidR="00393FDD">
        <w:t>een valse</w:t>
      </w:r>
      <w:r w:rsidR="00333958">
        <w:t xml:space="preserve"> </w:t>
      </w:r>
      <w:r>
        <w:t xml:space="preserve">uitleg en </w:t>
      </w:r>
      <w:r w:rsidR="00393FDD">
        <w:t xml:space="preserve">een misdadige </w:t>
      </w:r>
      <w:r>
        <w:t>toepassing</w:t>
      </w:r>
      <w:r w:rsidR="00333958">
        <w:t>.</w:t>
      </w:r>
    </w:p>
    <w:p w14:paraId="17912459" w14:textId="20751167" w:rsidR="00813AE1" w:rsidRPr="00813AE1" w:rsidRDefault="00813AE1" w:rsidP="00813AE1">
      <w:pPr>
        <w:pStyle w:val="NormalWeb"/>
        <w:rPr>
          <w:b/>
          <w:bCs/>
        </w:rPr>
      </w:pPr>
      <w:r w:rsidRPr="00813AE1">
        <w:rPr>
          <w:b/>
          <w:bCs/>
        </w:rPr>
        <w:t xml:space="preserve">Tzvi reactie: </w:t>
      </w:r>
    </w:p>
    <w:p w14:paraId="3E42CBA5" w14:textId="42C33A92" w:rsidR="00813AE1" w:rsidRDefault="00813AE1" w:rsidP="00813AE1">
      <w:pPr>
        <w:pStyle w:val="NormalWeb"/>
      </w:pPr>
      <w:r>
        <w:t>De schrijfster stelt bovendien dat de oorlog voortkomt uit religieuze interpretaties van de Tora door “</w:t>
      </w:r>
      <w:r w:rsidRPr="00813AE1">
        <w:rPr>
          <w:i/>
          <w:iCs/>
        </w:rPr>
        <w:t>extremisten</w:t>
      </w:r>
      <w:r>
        <w:t>” die de Tora misbruiken om hun eigen opvattingen te rechtvaardigen. Daarmee miskent zij echter de fundamentele overtuiging van de meeste Israëli’s: dat de verdediging van Joodse levens de hoogste prioriteit heeft, en dat dit de oorlog tegen Hamas rechtvaardigt. “</w:t>
      </w:r>
      <w:r w:rsidRPr="00813AE1">
        <w:rPr>
          <w:i/>
          <w:iCs/>
        </w:rPr>
        <w:t>Je mag niet werkeloos toezien terwijl het bloed van je broeder wordt vergoten</w:t>
      </w:r>
      <w:r>
        <w:t xml:space="preserve">” (Lev. 19:16; Talmoed Sanhedrin 73a). Wij zijn de hoeders van onze broeders (Gen. 4:9). Rabbijn dr. Shlomo M. Brody benadrukt in zijn boek </w:t>
      </w:r>
      <w:r>
        <w:rPr>
          <w:rStyle w:val="Emphasis"/>
          <w:rFonts w:eastAsiaTheme="majorEastAsia"/>
        </w:rPr>
        <w:t>Ethics of our Fighters, a Jewish View on War and Morality</w:t>
      </w:r>
      <w:r>
        <w:t xml:space="preserve"> (2024) terecht dat Israël meer verantwoordelijkheid draagt voor de levens van zijn eigen soldaten dan voor die van Palestijnen die, hoe tragisch ook, slachtoffer </w:t>
      </w:r>
      <w:r>
        <w:lastRenderedPageBreak/>
        <w:t xml:space="preserve">worden van nevenschade bij een legitieme oorlog. Velen in Israël steunen premier Netanyahu niet, noch zijn extremistische ministers Smotrich en Ben Gvir, noch het gewelddadige gedrag van sommige kolonistenjongeren. Dat blijkt uit de massale en voortdurende demonstraties tegen de regering. Maar tegelijkertijd steunen zij wél van harte de strijd tegen Hamas en dienen zij loyaal in het leger om hun land en gezinnen te beschermen tegen een organisatie die openlijk </w:t>
      </w:r>
      <w:r>
        <w:t xml:space="preserve">in zijn “manifestatie” (mission statement van Hamas) </w:t>
      </w:r>
      <w:r>
        <w:t>uit is op de vernietiging van de Joodse staat. Over dit alles rept de schrijfster helaas met geen woord.</w:t>
      </w:r>
    </w:p>
    <w:p w14:paraId="40DEAF00" w14:textId="175E2ACD" w:rsidR="00E31F44" w:rsidRDefault="00813AE1">
      <w:r w:rsidRPr="00813AE1">
        <w:rPr>
          <w:b/>
          <w:bCs/>
        </w:rPr>
        <w:t>Dodo:</w:t>
      </w:r>
      <w:r>
        <w:t xml:space="preserve"> </w:t>
      </w:r>
      <w:r w:rsidR="00E31F44">
        <w:t>Ten tweede: Tora en traditie zijn van levensbelang als ijkpunt voor mijn denken en handelen.</w:t>
      </w:r>
    </w:p>
    <w:p w14:paraId="2BB1FA12" w14:textId="6993AD11" w:rsidR="00E31F44" w:rsidRDefault="00E31F44">
      <w:r>
        <w:t>Het zijn de lessen uit de Tora en de joodse traditie die mij gevoelig maken voor onrecht. Het gevoel “dit is onacceptabel, dit is ontheiliging  van Gods naam</w:t>
      </w:r>
      <w:r w:rsidR="00980164">
        <w:t>”</w:t>
      </w:r>
      <w:r>
        <w:t xml:space="preserve">, dat mij overvalt bij de berichten uit Gaza en de Westbank, is ontstaan en wordt gevoed door de principes uit de Tora en de traditie. Ik wil </w:t>
      </w:r>
      <w:r w:rsidR="00B36300">
        <w:t>Tora en</w:t>
      </w:r>
      <w:r>
        <w:t xml:space="preserve"> traditie niet de rug toekeren, maar</w:t>
      </w:r>
      <w:r w:rsidR="002D668F">
        <w:t xml:space="preserve"> me er juist </w:t>
      </w:r>
      <w:r w:rsidR="00AA7DCB">
        <w:t>sterker</w:t>
      </w:r>
      <w:r w:rsidR="002D668F">
        <w:t xml:space="preserve"> </w:t>
      </w:r>
      <w:r w:rsidR="00AA7DCB">
        <w:t>mee verbinden</w:t>
      </w:r>
      <w:r w:rsidR="002D668F">
        <w:t>. Om mijn gevoel voor wat goed is en wat kwaad niet te verliezen.</w:t>
      </w:r>
    </w:p>
    <w:p w14:paraId="6FAEB6D5" w14:textId="77777777" w:rsidR="00813AE1" w:rsidRPr="00813AE1" w:rsidRDefault="00813AE1" w:rsidP="00813AE1">
      <w:pPr>
        <w:pStyle w:val="NormalWeb"/>
        <w:rPr>
          <w:b/>
          <w:bCs/>
        </w:rPr>
      </w:pPr>
      <w:r w:rsidRPr="00813AE1">
        <w:rPr>
          <w:b/>
          <w:bCs/>
        </w:rPr>
        <w:t>Tzvi Reactie</w:t>
      </w:r>
    </w:p>
    <w:p w14:paraId="601A9087" w14:textId="53D1EFB0" w:rsidR="00813AE1" w:rsidRDefault="00813AE1" w:rsidP="00813AE1">
      <w:pPr>
        <w:pStyle w:val="NormalWeb"/>
      </w:pPr>
      <w:r>
        <w:t xml:space="preserve">In haar eigen woorden herhaald zij de gevoelens van </w:t>
      </w:r>
      <w:r>
        <w:t>Psalm 119:92 — “</w:t>
      </w:r>
      <w:r w:rsidRPr="00A3368A">
        <w:rPr>
          <w:i/>
          <w:iCs/>
        </w:rPr>
        <w:t>Had Uw Tora niet mijn bezigheid geweest, dan was ik vergaan in mijn ellende</w:t>
      </w:r>
      <w:r>
        <w:t xml:space="preserve">” — </w:t>
      </w:r>
      <w:r w:rsidR="00A3368A">
        <w:t xml:space="preserve">Daarmee </w:t>
      </w:r>
      <w:r>
        <w:t xml:space="preserve">raakt zij een diepe waarheid. Maar ze blijft vaag over welke berichten uit Gaza en de Westelijke Jordaanoever haar precies zo zwaar vallen. Bedoelt ze ook de aanslagen van Palestijnen op onschuldige Israëli’s? Of gaat het uitsluitend om de acties van het Israëlische leger, die zij onethisch noemt, en om het geweld van de zogenoemde “heuveljongeren”? Ook hier blijkt de selectieve manier waarop ze naar de werkelijkheid kijkt. Het zou haar perspectief verbreden als ze het standaardwerk </w:t>
      </w:r>
      <w:r>
        <w:rPr>
          <w:rStyle w:val="Emphasis"/>
          <w:rFonts w:eastAsiaTheme="majorEastAsia"/>
        </w:rPr>
        <w:t>Just and Unjust Wars</w:t>
      </w:r>
      <w:r>
        <w:t xml:space="preserve"> (1977) van de Amerikaanse politiek filosoof Michael Walzer zou lezen. Dat boek maakt duidelijk hoe complex moderne stedelijke oorlogsvoering is en relativeert al te simplistische oordelen.</w:t>
      </w:r>
    </w:p>
    <w:p w14:paraId="1DFC677E" w14:textId="288C8AC7" w:rsidR="002D668F" w:rsidRDefault="00A3368A">
      <w:r w:rsidRPr="00A3368A">
        <w:rPr>
          <w:b/>
          <w:bCs/>
        </w:rPr>
        <w:t>Dodo:</w:t>
      </w:r>
      <w:r>
        <w:t xml:space="preserve"> </w:t>
      </w:r>
      <w:r w:rsidR="002D668F">
        <w:t>Ten derde: Ik wil al die joden die</w:t>
      </w:r>
      <w:r w:rsidR="00CB31DB">
        <w:t xml:space="preserve"> zich</w:t>
      </w:r>
      <w:r w:rsidR="002D668F">
        <w:t xml:space="preserve"> </w:t>
      </w:r>
      <w:r w:rsidR="00470DE0">
        <w:t>tegen de oorlog in Gaza uitspreken,</w:t>
      </w:r>
      <w:r w:rsidR="002D668F">
        <w:t xml:space="preserve"> niet in de steek laten.</w:t>
      </w:r>
    </w:p>
    <w:p w14:paraId="46A50845" w14:textId="64867C6E" w:rsidR="002D668F" w:rsidRDefault="00D12D90">
      <w:r w:rsidRPr="00D12D90">
        <w:t xml:space="preserve">Zoals de </w:t>
      </w:r>
      <w:r>
        <w:t>voorgangers</w:t>
      </w:r>
      <w:r w:rsidRPr="00D12D90">
        <w:t xml:space="preserve"> van de Liberal Jewish Synagogue in Londen. In de hagada, de teksten en gebeden die worden gezegd op seder-avond, de eerste avond van het joodse paasfeest, voegden zij deze woorden in:</w:t>
      </w:r>
    </w:p>
    <w:p w14:paraId="3FC3A5C2" w14:textId="3F9FBB44" w:rsidR="008D77CB" w:rsidRDefault="008D77CB" w:rsidP="00470DE0">
      <w:pPr>
        <w:ind w:left="708"/>
      </w:pPr>
      <w:r>
        <w:t xml:space="preserve">Wij </w:t>
      </w:r>
      <w:r w:rsidR="00333958">
        <w:t>richten onze blik op</w:t>
      </w:r>
      <w:r>
        <w:t xml:space="preserve"> Gaza en rouwen om de dood van onschuldige burgers in deze eindeloze en genadeloze oorlog die ons, als Joden, vervult met </w:t>
      </w:r>
      <w:r w:rsidR="00470DE0">
        <w:t>smart en schaamte. Ouderloze kinderen, honderdduizenden verdreven, de verwoesting van huizen, ziekenhuizen en scholen, honger en gebrek onder hen die nergens heen kunnen.</w:t>
      </w:r>
    </w:p>
    <w:p w14:paraId="4E518AF5" w14:textId="1B1D5684" w:rsidR="008D77CB" w:rsidRDefault="00470DE0" w:rsidP="008D77CB">
      <w:r>
        <w:t xml:space="preserve">Of </w:t>
      </w:r>
      <w:r w:rsidR="008D77CB">
        <w:t xml:space="preserve">Natasha van Weezel die op 24 maart </w:t>
      </w:r>
      <w:r w:rsidR="00E725DF">
        <w:t xml:space="preserve">2025 </w:t>
      </w:r>
      <w:r w:rsidR="008D77CB">
        <w:t>in een artikel in het Parool schrijft:</w:t>
      </w:r>
    </w:p>
    <w:p w14:paraId="4C0B49EF" w14:textId="279E763B" w:rsidR="008D77CB" w:rsidRDefault="008D77CB" w:rsidP="008D77CB">
      <w:pPr>
        <w:ind w:left="708"/>
      </w:pPr>
      <w:r w:rsidRPr="008D77CB">
        <w:t>Ik ervaar het als een belediging wanneer men niet automa</w:t>
      </w:r>
      <w:r w:rsidR="008F44D5">
        <w:t>ti</w:t>
      </w:r>
      <w:r w:rsidRPr="008D77CB">
        <w:t>sch snapt dat ik het verschrikkelijk vind</w:t>
      </w:r>
      <w:r>
        <w:t xml:space="preserve"> </w:t>
      </w:r>
      <w:r w:rsidRPr="008D77CB">
        <w:t>dat Israël het staakt-het-vuren hee</w:t>
      </w:r>
      <w:r>
        <w:t>ft</w:t>
      </w:r>
      <w:r w:rsidRPr="008D77CB">
        <w:t xml:space="preserve"> verbroken. En dat ik misselijk word van het besef dat er wéér</w:t>
      </w:r>
      <w:r>
        <w:t xml:space="preserve"> </w:t>
      </w:r>
      <w:r w:rsidRPr="008D77CB">
        <w:t>honderden onschuldige Pales</w:t>
      </w:r>
      <w:r>
        <w:t>ti</w:t>
      </w:r>
      <w:r w:rsidRPr="008D77CB">
        <w:t>jnse burgers omkomen.</w:t>
      </w:r>
      <w:r>
        <w:t xml:space="preserve"> </w:t>
      </w:r>
    </w:p>
    <w:p w14:paraId="24C6B11C" w14:textId="79CD1D4D" w:rsidR="00470DE0" w:rsidRDefault="00470DE0" w:rsidP="00470DE0">
      <w:r>
        <w:t>Of de bijna duizend (ex)militairen van het Isra</w:t>
      </w:r>
      <w:r w:rsidR="00980164">
        <w:t>ë</w:t>
      </w:r>
      <w:r>
        <w:t xml:space="preserve">lische leger die </w:t>
      </w:r>
      <w:r w:rsidR="00E725DF">
        <w:t>op 10 april 2025</w:t>
      </w:r>
      <w:r>
        <w:t xml:space="preserve"> oproepen de oorlog te beëindigen:</w:t>
      </w:r>
    </w:p>
    <w:p w14:paraId="2C6AB8D5" w14:textId="396FA69E" w:rsidR="00470DE0" w:rsidRPr="00470DE0" w:rsidRDefault="00470DE0" w:rsidP="00470DE0">
      <w:pPr>
        <w:ind w:left="708"/>
      </w:pPr>
      <w:r w:rsidRPr="00470DE0">
        <w:t>In een brief hebben 970 leden van de Israëlische luchtmacht, voornamelijk reservisten, maar ook piloten</w:t>
      </w:r>
      <w:r w:rsidR="008F44D5">
        <w:t xml:space="preserve"> [in actieve dienst]</w:t>
      </w:r>
      <w:r w:rsidRPr="00470DE0">
        <w:t>, opgeroepen om een einde te maken aan de oorlog in de Gazastrook. Dat schrijven Israëlische media, waaronder de liberale krant Ha</w:t>
      </w:r>
      <w:r w:rsidR="00F53ACA">
        <w:t>ä</w:t>
      </w:r>
      <w:r w:rsidRPr="00470DE0">
        <w:t>retz.</w:t>
      </w:r>
      <w:r w:rsidR="008F44D5">
        <w:t xml:space="preserve"> […]</w:t>
      </w:r>
    </w:p>
    <w:p w14:paraId="040FD4A5" w14:textId="77777777" w:rsidR="008A6FE3" w:rsidRDefault="00470DE0" w:rsidP="008A6FE3">
      <w:pPr>
        <w:ind w:left="708"/>
      </w:pPr>
      <w:r w:rsidRPr="00470DE0">
        <w:t>De inhoud van de brief is niet openbaar gemaakt, maar volgens Israëlische media zeggen de ondertekenaars dat de oorlog in Gaza politieke doeleinden dient, in plaats van het verdedigen van de veiligheid van Israël. (ANP)</w:t>
      </w:r>
      <w:r>
        <w:t xml:space="preserve"> (Uit Trouw van 10 april</w:t>
      </w:r>
      <w:r w:rsidR="00B22626">
        <w:t xml:space="preserve"> 2025</w:t>
      </w:r>
      <w:r>
        <w:t>)</w:t>
      </w:r>
    </w:p>
    <w:p w14:paraId="272A0B6D" w14:textId="4BB1EE4D" w:rsidR="008D77CB" w:rsidRDefault="008D77CB" w:rsidP="008A6FE3">
      <w:r>
        <w:t xml:space="preserve">En nog zovelen meer. </w:t>
      </w:r>
    </w:p>
    <w:p w14:paraId="20A8510B" w14:textId="77777777" w:rsidR="00470DE0" w:rsidRDefault="00470DE0" w:rsidP="008D77CB"/>
    <w:p w14:paraId="46C56B81" w14:textId="77777777" w:rsidR="00A3368A" w:rsidRPr="00A3368A" w:rsidRDefault="00A3368A" w:rsidP="00813AE1">
      <w:pPr>
        <w:pStyle w:val="NormalWeb"/>
        <w:rPr>
          <w:b/>
          <w:bCs/>
          <w:color w:val="0D0D0D" w:themeColor="text1" w:themeTint="F2"/>
        </w:rPr>
      </w:pPr>
      <w:r w:rsidRPr="00A3368A">
        <w:rPr>
          <w:b/>
          <w:bCs/>
          <w:color w:val="0D0D0D" w:themeColor="text1" w:themeTint="F2"/>
        </w:rPr>
        <w:lastRenderedPageBreak/>
        <w:t>Tzvi Reactie</w:t>
      </w:r>
    </w:p>
    <w:p w14:paraId="6B68644A" w14:textId="5A86A90D" w:rsidR="00813AE1" w:rsidRPr="00813AE1" w:rsidRDefault="00813AE1" w:rsidP="00813AE1">
      <w:pPr>
        <w:pStyle w:val="NormalWeb"/>
        <w:rPr>
          <w:lang w:val="en-US"/>
        </w:rPr>
      </w:pPr>
      <w:r>
        <w:t>Natuurlijk zijn er Joden, in Israël en in de diaspora, die het niet eens zijn met de manier waarop de Israëlische regering en de meerderheid van de bevolking deze oorlog voeren. Maar dat is juist een kracht van het Jodendom: meningsverschillen horen erbij. Wie van mening verschilt, is geen vijand, maar gewoon een Jood met een andere visie. Tegelijkertijd geldt dat de Joodse traditie, waarop de schrijfster zich zo graag beroept, in de praktijk de besluiten van de meerderheid ondersteunt (Ex. 23:2; Jeruzalem Talmoed 4:2). Israël is bovendien de enige democratie in het Midden-Oosten. En de oorlogsinspanning wordt, ondanks alle pijnlijke keuzes die dat met zich meebrengt, door de overgrote meerderheid gesteund. Nederlandse media leggen echter vooral de nadruk op Joodse</w:t>
      </w:r>
      <w:r w:rsidR="00A3368A">
        <w:t xml:space="preserve"> minderheidse</w:t>
      </w:r>
      <w:r>
        <w:t xml:space="preserve"> stemmen die overeenkomen met het sentiment op sociale media in Nederland. Gideon Levy van de liberale krant </w:t>
      </w:r>
      <w:r>
        <w:rPr>
          <w:rStyle w:val="Emphasis"/>
          <w:rFonts w:eastAsiaTheme="majorEastAsia"/>
        </w:rPr>
        <w:t>Ha’aretz</w:t>
      </w:r>
      <w:r>
        <w:t xml:space="preserve"> is daar een bekend voorbeeld van. Daarmee ontstaat helaas een verkeerd beeld, alsof de meeste Israëli’s en Joden wereldwijd de oorlog tegen Hamas níet zouden steunen. </w:t>
      </w:r>
      <w:r w:rsidRPr="00813AE1">
        <w:rPr>
          <w:lang w:val="en-US"/>
        </w:rPr>
        <w:t xml:space="preserve">Dat is </w:t>
      </w:r>
      <w:proofErr w:type="spellStart"/>
      <w:r w:rsidRPr="00813AE1">
        <w:rPr>
          <w:lang w:val="en-US"/>
        </w:rPr>
        <w:t>een</w:t>
      </w:r>
      <w:proofErr w:type="spellEnd"/>
      <w:r w:rsidRPr="00813AE1">
        <w:rPr>
          <w:lang w:val="en-US"/>
        </w:rPr>
        <w:t xml:space="preserve"> </w:t>
      </w:r>
      <w:proofErr w:type="spellStart"/>
      <w:r w:rsidRPr="00813AE1">
        <w:rPr>
          <w:lang w:val="en-US"/>
        </w:rPr>
        <w:t>vertekening</w:t>
      </w:r>
      <w:proofErr w:type="spellEnd"/>
      <w:r w:rsidRPr="00813AE1">
        <w:rPr>
          <w:lang w:val="en-US"/>
        </w:rPr>
        <w:t xml:space="preserve"> van de </w:t>
      </w:r>
      <w:proofErr w:type="spellStart"/>
      <w:r w:rsidRPr="00813AE1">
        <w:rPr>
          <w:lang w:val="en-US"/>
        </w:rPr>
        <w:t>werkelijkheid</w:t>
      </w:r>
      <w:proofErr w:type="spellEnd"/>
      <w:r w:rsidRPr="00813AE1">
        <w:rPr>
          <w:lang w:val="en-US"/>
        </w:rPr>
        <w:t>.</w:t>
      </w:r>
    </w:p>
    <w:p w14:paraId="519B9CF1" w14:textId="19FFCC58" w:rsidR="00E725DF" w:rsidRPr="00813AE1" w:rsidRDefault="00E725DF" w:rsidP="008D77CB">
      <w:pPr>
        <w:rPr>
          <w:i/>
          <w:iCs/>
        </w:rPr>
      </w:pPr>
      <w:r w:rsidRPr="00813AE1">
        <w:rPr>
          <w:i/>
          <w:iCs/>
        </w:rPr>
        <w:t>Discussievragen:</w:t>
      </w:r>
    </w:p>
    <w:p w14:paraId="46C69AC1" w14:textId="3410DE12" w:rsidR="00E725DF" w:rsidRPr="00B36300" w:rsidRDefault="00B36300" w:rsidP="008D77CB">
      <w:pPr>
        <w:rPr>
          <w:i/>
          <w:iCs/>
        </w:rPr>
      </w:pPr>
      <w:r w:rsidRPr="00B36300">
        <w:rPr>
          <w:i/>
          <w:iCs/>
        </w:rPr>
        <w:t>1. Wat vindt u van de eerste reden? Waar bent u het mee eens en waarmee niet? Kunt u uw reactie nader toelichten?</w:t>
      </w:r>
    </w:p>
    <w:p w14:paraId="3617E020" w14:textId="3834E20C" w:rsidR="00B36300" w:rsidRPr="00B36300" w:rsidRDefault="00B36300" w:rsidP="008D77CB">
      <w:pPr>
        <w:rPr>
          <w:i/>
          <w:iCs/>
        </w:rPr>
      </w:pPr>
      <w:r w:rsidRPr="00B36300">
        <w:rPr>
          <w:i/>
          <w:iCs/>
        </w:rPr>
        <w:t xml:space="preserve">2. </w:t>
      </w:r>
      <w:r w:rsidR="0011542A">
        <w:rPr>
          <w:i/>
          <w:iCs/>
        </w:rPr>
        <w:t>Bespreek met elkaar</w:t>
      </w:r>
      <w:r w:rsidRPr="00B36300">
        <w:rPr>
          <w:i/>
          <w:iCs/>
        </w:rPr>
        <w:t xml:space="preserve"> de tweede reden. Bent u het ermee eens dat we een “bron” nodig hebben om ons gevoel van goed en kwaad niet te verliezen? Wat is voor u die bron?</w:t>
      </w:r>
    </w:p>
    <w:p w14:paraId="63B9B892" w14:textId="1EC9F4CE" w:rsidR="00B36300" w:rsidRDefault="00B36300" w:rsidP="008D77CB">
      <w:pPr>
        <w:rPr>
          <w:i/>
          <w:iCs/>
        </w:rPr>
      </w:pPr>
      <w:r w:rsidRPr="00B36300">
        <w:rPr>
          <w:i/>
          <w:iCs/>
        </w:rPr>
        <w:t xml:space="preserve">3. Wat is uw reactie op de derde reden? Kunt u nog meer voorbeelden geven van joden die zich verzetten tegen de oorlog? </w:t>
      </w:r>
    </w:p>
    <w:p w14:paraId="2CCB134B" w14:textId="59304370" w:rsidR="00B36300" w:rsidRPr="00B36300" w:rsidRDefault="00B36300" w:rsidP="008D77CB">
      <w:pPr>
        <w:rPr>
          <w:i/>
          <w:iCs/>
        </w:rPr>
      </w:pPr>
      <w:r>
        <w:rPr>
          <w:i/>
          <w:iCs/>
        </w:rPr>
        <w:t>4. Vindt u dat we ons</w:t>
      </w:r>
      <w:r w:rsidR="00197905">
        <w:rPr>
          <w:i/>
          <w:iCs/>
        </w:rPr>
        <w:t>, ondanks alles,</w:t>
      </w:r>
      <w:r>
        <w:rPr>
          <w:i/>
          <w:iCs/>
        </w:rPr>
        <w:t xml:space="preserve"> </w:t>
      </w:r>
      <w:r w:rsidR="0011542A">
        <w:rPr>
          <w:i/>
          <w:iCs/>
        </w:rPr>
        <w:t>kunnen</w:t>
      </w:r>
      <w:r>
        <w:rPr>
          <w:i/>
          <w:iCs/>
        </w:rPr>
        <w:t xml:space="preserve"> blijven bezighouden met Tora en joodse traditie</w:t>
      </w:r>
      <w:r w:rsidR="00197905">
        <w:rPr>
          <w:i/>
          <w:iCs/>
        </w:rPr>
        <w:t>? Licht uw antwoord toe.</w:t>
      </w:r>
    </w:p>
    <w:p w14:paraId="3F1D3F12" w14:textId="6336C29A" w:rsidR="00A3368A" w:rsidRPr="00A3368A" w:rsidRDefault="00A3368A" w:rsidP="00813AE1">
      <w:pPr>
        <w:pStyle w:val="NormalWeb"/>
        <w:rPr>
          <w:b/>
          <w:bCs/>
        </w:rPr>
      </w:pPr>
      <w:r w:rsidRPr="00A3368A">
        <w:rPr>
          <w:b/>
          <w:bCs/>
        </w:rPr>
        <w:t>Tzvi Reactie</w:t>
      </w:r>
    </w:p>
    <w:p w14:paraId="68960CD0" w14:textId="4394D0DB" w:rsidR="00813AE1" w:rsidRDefault="00813AE1" w:rsidP="00813AE1">
      <w:pPr>
        <w:pStyle w:val="NormalWeb"/>
      </w:pPr>
      <w:r>
        <w:t>Tot slot, als antwoord op de vierde vraag van de schrijfster: zonder de Tora zouden de uitdagingen waar Joden voor staan onoverkomelijk zijn. Juist de trouw aan de Tora, de geschreven en mondelinge traditie, heeft ervoor gezorgd dat het Joodse volk al meer dan drieduizend jaar blijft bestaan. Ook deze beproeving is daarin geen uitzondering. Het zou ondenkbaar zijn de Tora te verlaten omdat de problemen van nu zo zwaar wegen. Bedenk dat de donkerste periode van de Joodse geschiedenis plaatsvond tussen 1933 en 1945. Dat perspectief helpt ons ook vandaag om stand te houden in deze moeilijke tijden.</w:t>
      </w:r>
    </w:p>
    <w:p w14:paraId="7B26B0D8" w14:textId="11ED8E69" w:rsidR="00AA7DCB" w:rsidRDefault="00AB61A5" w:rsidP="008D77CB">
      <w:r>
        <w:t>Dodo van Uden</w:t>
      </w:r>
    </w:p>
    <w:p w14:paraId="13170467" w14:textId="0B40F20C" w:rsidR="00AB61A5" w:rsidRDefault="00AB61A5" w:rsidP="008D77CB">
      <w:r>
        <w:t>Dalfsen, september 2025</w:t>
      </w:r>
    </w:p>
    <w:p w14:paraId="4B3430BE" w14:textId="77777777" w:rsidR="00AB61A5" w:rsidRDefault="00AB61A5" w:rsidP="008D77CB"/>
    <w:p w14:paraId="5EA1100D" w14:textId="791ACFCD" w:rsidR="00A3368A" w:rsidRDefault="00A3368A" w:rsidP="008D77CB">
      <w:r>
        <w:t>Tzvi Marx</w:t>
      </w:r>
    </w:p>
    <w:p w14:paraId="45A606B8" w14:textId="653E66D3" w:rsidR="00A3368A" w:rsidRDefault="00A3368A" w:rsidP="008D77CB">
      <w:r>
        <w:t>Vught, September 2025</w:t>
      </w:r>
    </w:p>
    <w:sectPr w:rsidR="00A336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5D37" w14:textId="77777777" w:rsidR="00E5312A" w:rsidRDefault="00E5312A" w:rsidP="00AB61A5">
      <w:r>
        <w:separator/>
      </w:r>
    </w:p>
  </w:endnote>
  <w:endnote w:type="continuationSeparator" w:id="0">
    <w:p w14:paraId="5DAD2436" w14:textId="77777777" w:rsidR="00E5312A" w:rsidRDefault="00E5312A" w:rsidP="00AB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6D69" w14:textId="77777777" w:rsidR="00E5312A" w:rsidRDefault="00E5312A" w:rsidP="00AB61A5">
      <w:r>
        <w:separator/>
      </w:r>
    </w:p>
  </w:footnote>
  <w:footnote w:type="continuationSeparator" w:id="0">
    <w:p w14:paraId="464426F3" w14:textId="77777777" w:rsidR="00E5312A" w:rsidRDefault="00E5312A" w:rsidP="00AB6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1C"/>
    <w:rsid w:val="000C639A"/>
    <w:rsid w:val="0011542A"/>
    <w:rsid w:val="00115DAF"/>
    <w:rsid w:val="0012209F"/>
    <w:rsid w:val="00142C83"/>
    <w:rsid w:val="00147AC4"/>
    <w:rsid w:val="001850F9"/>
    <w:rsid w:val="00197905"/>
    <w:rsid w:val="001C7834"/>
    <w:rsid w:val="00222233"/>
    <w:rsid w:val="002D668F"/>
    <w:rsid w:val="00333958"/>
    <w:rsid w:val="003559F0"/>
    <w:rsid w:val="00393FDD"/>
    <w:rsid w:val="003A340F"/>
    <w:rsid w:val="003E57B2"/>
    <w:rsid w:val="00444532"/>
    <w:rsid w:val="00470DE0"/>
    <w:rsid w:val="004A6A7B"/>
    <w:rsid w:val="0056701E"/>
    <w:rsid w:val="005A612B"/>
    <w:rsid w:val="005B47A2"/>
    <w:rsid w:val="005C78CF"/>
    <w:rsid w:val="005F4F96"/>
    <w:rsid w:val="007919E2"/>
    <w:rsid w:val="007C0A06"/>
    <w:rsid w:val="0080567C"/>
    <w:rsid w:val="00813AE1"/>
    <w:rsid w:val="008237FD"/>
    <w:rsid w:val="0083287A"/>
    <w:rsid w:val="00843421"/>
    <w:rsid w:val="008A6FE3"/>
    <w:rsid w:val="008D77CB"/>
    <w:rsid w:val="008F44D5"/>
    <w:rsid w:val="00936B59"/>
    <w:rsid w:val="00941774"/>
    <w:rsid w:val="00946F28"/>
    <w:rsid w:val="0096725B"/>
    <w:rsid w:val="00980164"/>
    <w:rsid w:val="009D12DF"/>
    <w:rsid w:val="009E26E6"/>
    <w:rsid w:val="00A03A91"/>
    <w:rsid w:val="00A3368A"/>
    <w:rsid w:val="00A3633E"/>
    <w:rsid w:val="00AA5730"/>
    <w:rsid w:val="00AA7DCB"/>
    <w:rsid w:val="00AB61A5"/>
    <w:rsid w:val="00AD77AC"/>
    <w:rsid w:val="00AE7E46"/>
    <w:rsid w:val="00B20604"/>
    <w:rsid w:val="00B22626"/>
    <w:rsid w:val="00B36300"/>
    <w:rsid w:val="00B53986"/>
    <w:rsid w:val="00BB4348"/>
    <w:rsid w:val="00C145CA"/>
    <w:rsid w:val="00C16B1C"/>
    <w:rsid w:val="00C2065D"/>
    <w:rsid w:val="00C539B4"/>
    <w:rsid w:val="00C96B3C"/>
    <w:rsid w:val="00CB31DB"/>
    <w:rsid w:val="00D10A36"/>
    <w:rsid w:val="00D12D90"/>
    <w:rsid w:val="00E14468"/>
    <w:rsid w:val="00E31F44"/>
    <w:rsid w:val="00E5312A"/>
    <w:rsid w:val="00E628B6"/>
    <w:rsid w:val="00E725DF"/>
    <w:rsid w:val="00F0019B"/>
    <w:rsid w:val="00F3223F"/>
    <w:rsid w:val="00F53ACA"/>
    <w:rsid w:val="00F771A7"/>
    <w:rsid w:val="00F8319C"/>
    <w:rsid w:val="00FD722B"/>
    <w:rsid w:val="00FE4C7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195C"/>
  <w15:chartTrackingRefBased/>
  <w15:docId w15:val="{CCF139FC-D47C-4D1B-8F31-CEEF90C4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B6"/>
  </w:style>
  <w:style w:type="paragraph" w:styleId="Heading1">
    <w:name w:val="heading 1"/>
    <w:basedOn w:val="Normal"/>
    <w:next w:val="Normal"/>
    <w:link w:val="Heading1Char"/>
    <w:uiPriority w:val="9"/>
    <w:qFormat/>
    <w:rsid w:val="00C16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B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B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B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8B6"/>
  </w:style>
  <w:style w:type="character" w:customStyle="1" w:styleId="Heading1Char">
    <w:name w:val="Heading 1 Char"/>
    <w:basedOn w:val="DefaultParagraphFont"/>
    <w:link w:val="Heading1"/>
    <w:uiPriority w:val="9"/>
    <w:rsid w:val="00C16B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B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B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B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B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B1C"/>
    <w:rPr>
      <w:rFonts w:eastAsiaTheme="majorEastAsia" w:cstheme="majorBidi"/>
      <w:color w:val="272727" w:themeColor="text1" w:themeTint="D8"/>
    </w:rPr>
  </w:style>
  <w:style w:type="paragraph" w:styleId="Title">
    <w:name w:val="Title"/>
    <w:basedOn w:val="Normal"/>
    <w:next w:val="Normal"/>
    <w:link w:val="TitleChar"/>
    <w:uiPriority w:val="10"/>
    <w:qFormat/>
    <w:rsid w:val="00C16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B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B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6B1C"/>
    <w:rPr>
      <w:i/>
      <w:iCs/>
      <w:color w:val="404040" w:themeColor="text1" w:themeTint="BF"/>
    </w:rPr>
  </w:style>
  <w:style w:type="paragraph" w:styleId="ListParagraph">
    <w:name w:val="List Paragraph"/>
    <w:basedOn w:val="Normal"/>
    <w:uiPriority w:val="34"/>
    <w:qFormat/>
    <w:rsid w:val="00C16B1C"/>
    <w:pPr>
      <w:ind w:left="720"/>
      <w:contextualSpacing/>
    </w:pPr>
  </w:style>
  <w:style w:type="character" w:styleId="IntenseEmphasis">
    <w:name w:val="Intense Emphasis"/>
    <w:basedOn w:val="DefaultParagraphFont"/>
    <w:uiPriority w:val="21"/>
    <w:qFormat/>
    <w:rsid w:val="00C16B1C"/>
    <w:rPr>
      <w:i/>
      <w:iCs/>
      <w:color w:val="2F5496" w:themeColor="accent1" w:themeShade="BF"/>
    </w:rPr>
  </w:style>
  <w:style w:type="paragraph" w:styleId="IntenseQuote">
    <w:name w:val="Intense Quote"/>
    <w:basedOn w:val="Normal"/>
    <w:next w:val="Normal"/>
    <w:link w:val="IntenseQuoteChar"/>
    <w:uiPriority w:val="30"/>
    <w:qFormat/>
    <w:rsid w:val="00C16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B1C"/>
    <w:rPr>
      <w:i/>
      <w:iCs/>
      <w:color w:val="2F5496" w:themeColor="accent1" w:themeShade="BF"/>
    </w:rPr>
  </w:style>
  <w:style w:type="character" w:styleId="IntenseReference">
    <w:name w:val="Intense Reference"/>
    <w:basedOn w:val="DefaultParagraphFont"/>
    <w:uiPriority w:val="32"/>
    <w:qFormat/>
    <w:rsid w:val="00C16B1C"/>
    <w:rPr>
      <w:b/>
      <w:bCs/>
      <w:smallCaps/>
      <w:color w:val="2F5496" w:themeColor="accent1" w:themeShade="BF"/>
      <w:spacing w:val="5"/>
    </w:rPr>
  </w:style>
  <w:style w:type="paragraph" w:styleId="FootnoteText">
    <w:name w:val="footnote text"/>
    <w:basedOn w:val="Normal"/>
    <w:link w:val="FootnoteTextChar"/>
    <w:uiPriority w:val="99"/>
    <w:semiHidden/>
    <w:unhideWhenUsed/>
    <w:rsid w:val="00AB61A5"/>
    <w:rPr>
      <w:sz w:val="20"/>
      <w:szCs w:val="20"/>
    </w:rPr>
  </w:style>
  <w:style w:type="character" w:customStyle="1" w:styleId="FootnoteTextChar">
    <w:name w:val="Footnote Text Char"/>
    <w:basedOn w:val="DefaultParagraphFont"/>
    <w:link w:val="FootnoteText"/>
    <w:uiPriority w:val="99"/>
    <w:semiHidden/>
    <w:rsid w:val="00AB61A5"/>
    <w:rPr>
      <w:sz w:val="20"/>
      <w:szCs w:val="20"/>
    </w:rPr>
  </w:style>
  <w:style w:type="character" w:styleId="FootnoteReference">
    <w:name w:val="footnote reference"/>
    <w:basedOn w:val="DefaultParagraphFont"/>
    <w:uiPriority w:val="99"/>
    <w:semiHidden/>
    <w:unhideWhenUsed/>
    <w:rsid w:val="00AB61A5"/>
    <w:rPr>
      <w:vertAlign w:val="superscript"/>
    </w:rPr>
  </w:style>
  <w:style w:type="character" w:styleId="Hyperlink">
    <w:name w:val="Hyperlink"/>
    <w:basedOn w:val="DefaultParagraphFont"/>
    <w:uiPriority w:val="99"/>
    <w:unhideWhenUsed/>
    <w:rsid w:val="00980164"/>
    <w:rPr>
      <w:color w:val="0563C1" w:themeColor="hyperlink"/>
      <w:u w:val="single"/>
    </w:rPr>
  </w:style>
  <w:style w:type="character" w:styleId="UnresolvedMention">
    <w:name w:val="Unresolved Mention"/>
    <w:basedOn w:val="DefaultParagraphFont"/>
    <w:uiPriority w:val="99"/>
    <w:semiHidden/>
    <w:unhideWhenUsed/>
    <w:rsid w:val="00980164"/>
    <w:rPr>
      <w:color w:val="605E5C"/>
      <w:shd w:val="clear" w:color="auto" w:fill="E1DFDD"/>
    </w:rPr>
  </w:style>
  <w:style w:type="paragraph" w:styleId="NormalWeb">
    <w:name w:val="Normal (Web)"/>
    <w:basedOn w:val="Normal"/>
    <w:uiPriority w:val="99"/>
    <w:unhideWhenUsed/>
    <w:rsid w:val="00813AE1"/>
    <w:pPr>
      <w:spacing w:before="100" w:beforeAutospacing="1" w:after="100" w:afterAutospacing="1"/>
    </w:pPr>
    <w:rPr>
      <w:rFonts w:ascii="Times New Roman" w:eastAsia="Times New Roman" w:hAnsi="Times New Roman" w:cs="Times New Roman"/>
      <w:kern w:val="0"/>
      <w:sz w:val="24"/>
      <w:szCs w:val="24"/>
      <w:lang w:eastAsia="nl-NL" w:bidi="he-IL"/>
      <w14:ligatures w14:val="none"/>
    </w:rPr>
  </w:style>
  <w:style w:type="character" w:styleId="Emphasis">
    <w:name w:val="Emphasis"/>
    <w:basedOn w:val="DefaultParagraphFont"/>
    <w:uiPriority w:val="20"/>
    <w:qFormat/>
    <w:rsid w:val="00813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B62B-AB82-49E2-8F5D-D62A4371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8128</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 van Uden</dc:creator>
  <cp:keywords/>
  <dc:description/>
  <cp:lastModifiedBy>Claude Marx</cp:lastModifiedBy>
  <cp:revision>2</cp:revision>
  <dcterms:created xsi:type="dcterms:W3CDTF">2025-09-30T12:35:00Z</dcterms:created>
  <dcterms:modified xsi:type="dcterms:W3CDTF">2025-09-30T12:35:00Z</dcterms:modified>
</cp:coreProperties>
</file>